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1B12D7" w14:textId="77777777" w:rsidR="00F446FD" w:rsidRPr="00473B85" w:rsidRDefault="00F446FD" w:rsidP="00F446FD">
      <w:pPr>
        <w:jc w:val="center"/>
        <w:rPr>
          <w:b/>
          <w:sz w:val="28"/>
        </w:rPr>
      </w:pPr>
      <w:r w:rsidRPr="00473B85">
        <w:rPr>
          <w:b/>
          <w:sz w:val="28"/>
        </w:rPr>
        <w:t>Rozhodnutí mimo zasedání shromáždění</w:t>
      </w:r>
    </w:p>
    <w:p w14:paraId="6AAEA4B5" w14:textId="77777777" w:rsidR="00F446FD" w:rsidRDefault="00F446FD" w:rsidP="00F446FD">
      <w:pPr>
        <w:jc w:val="both"/>
      </w:pPr>
    </w:p>
    <w:p w14:paraId="48F1B574" w14:textId="77777777" w:rsidR="00F446FD" w:rsidRPr="00A028A2" w:rsidRDefault="00F446FD" w:rsidP="00F446FD">
      <w:pPr>
        <w:jc w:val="both"/>
        <w:rPr>
          <w:rFonts w:ascii="Calibri" w:hAnsi="Calibri" w:cs="Calibri"/>
        </w:rPr>
      </w:pPr>
      <w:r w:rsidRPr="00A028A2">
        <w:rPr>
          <w:rFonts w:ascii="Calibri" w:hAnsi="Calibri" w:cs="Calibri"/>
        </w:rPr>
        <w:t>Vážené členky a vážení členové SVJ,</w:t>
      </w:r>
    </w:p>
    <w:p w14:paraId="7BCB0D16" w14:textId="62BE328A" w:rsidR="00F446FD" w:rsidRDefault="00F446FD" w:rsidP="00F446FD">
      <w:pPr>
        <w:jc w:val="both"/>
      </w:pPr>
      <w:r w:rsidRPr="00A028A2">
        <w:rPr>
          <w:rFonts w:ascii="Calibri" w:hAnsi="Calibri" w:cs="Calibri"/>
        </w:rPr>
        <w:t xml:space="preserve">výbor Společenství vlastníků Radimovická </w:t>
      </w:r>
      <w:proofErr w:type="gramStart"/>
      <w:r w:rsidRPr="00A028A2">
        <w:rPr>
          <w:rFonts w:ascii="Calibri" w:hAnsi="Calibri" w:cs="Calibri"/>
        </w:rPr>
        <w:t>č.p.</w:t>
      </w:r>
      <w:proofErr w:type="gramEnd"/>
      <w:r w:rsidRPr="00A028A2">
        <w:rPr>
          <w:rFonts w:ascii="Calibri" w:hAnsi="Calibri" w:cs="Calibri"/>
        </w:rPr>
        <w:t xml:space="preserve"> 1423 a 1424, Praha 4, zapsaného v rejstříku společenství vlastníků jednotek vedeném Městským soudem v Praze, oddíl S, vložka 11228, se sídlem Praha 4 - Chodov, Radimovická 1423, PSČ 14900, IČO 29035244 (dále jen „</w:t>
      </w:r>
      <w:r w:rsidRPr="00A028A2">
        <w:rPr>
          <w:rFonts w:ascii="Calibri" w:hAnsi="Calibri" w:cs="Calibri"/>
          <w:b/>
        </w:rPr>
        <w:t>SVJ</w:t>
      </w:r>
      <w:r w:rsidRPr="00A028A2">
        <w:rPr>
          <w:rFonts w:ascii="Calibri" w:hAnsi="Calibri" w:cs="Calibri"/>
        </w:rPr>
        <w:t>“) hodlal svolat zasedání shromáždění, což mu epidemická situace</w:t>
      </w:r>
      <w:r>
        <w:rPr>
          <w:rFonts w:ascii="Calibri" w:hAnsi="Calibri" w:cs="Calibri"/>
        </w:rPr>
        <w:t xml:space="preserve">, </w:t>
      </w:r>
      <w:r w:rsidRPr="00A028A2">
        <w:rPr>
          <w:rFonts w:ascii="Calibri" w:hAnsi="Calibri" w:cs="Calibri"/>
        </w:rPr>
        <w:t>krizová opatření Vlády ČR</w:t>
      </w:r>
      <w:r>
        <w:rPr>
          <w:rFonts w:ascii="Calibri" w:hAnsi="Calibri" w:cs="Calibri"/>
        </w:rPr>
        <w:t xml:space="preserve"> a mimořádná opatření Ministerstva zdravotnictví ČR</w:t>
      </w:r>
      <w:r w:rsidRPr="00A028A2">
        <w:rPr>
          <w:rFonts w:ascii="Calibri" w:hAnsi="Calibri" w:cs="Calibri"/>
        </w:rPr>
        <w:t xml:space="preserve"> znemožnily. S ohledem na trvající </w:t>
      </w:r>
      <w:r>
        <w:rPr>
          <w:rFonts w:ascii="Calibri" w:hAnsi="Calibri" w:cs="Calibri"/>
        </w:rPr>
        <w:t>stav pandemické pohotovosti</w:t>
      </w:r>
      <w:r w:rsidRPr="00A028A2">
        <w:rPr>
          <w:rFonts w:ascii="Calibri" w:hAnsi="Calibri" w:cs="Calibri"/>
        </w:rPr>
        <w:t xml:space="preserve"> a </w:t>
      </w:r>
      <w:r>
        <w:rPr>
          <w:rFonts w:ascii="Calibri" w:hAnsi="Calibri" w:cs="Calibri"/>
        </w:rPr>
        <w:t>mimořádná</w:t>
      </w:r>
      <w:r w:rsidRPr="00A028A2">
        <w:rPr>
          <w:rFonts w:ascii="Calibri" w:hAnsi="Calibri" w:cs="Calibri"/>
        </w:rPr>
        <w:t xml:space="preserve"> </w:t>
      </w:r>
      <w:r w:rsidRPr="004F763F">
        <w:rPr>
          <w:rFonts w:ascii="Calibri" w:hAnsi="Calibri" w:cs="Calibri"/>
        </w:rPr>
        <w:t>opatření</w:t>
      </w:r>
      <w:r w:rsidR="004F763F">
        <w:rPr>
          <w:rFonts w:ascii="Calibri" w:hAnsi="Calibri" w:cs="Calibri"/>
        </w:rPr>
        <w:t>, která se neustále mění a podstatně omezují</w:t>
      </w:r>
      <w:r>
        <w:rPr>
          <w:rFonts w:ascii="Calibri" w:hAnsi="Calibri" w:cs="Calibri"/>
        </w:rPr>
        <w:t xml:space="preserve"> </w:t>
      </w:r>
      <w:r w:rsidRPr="00A028A2">
        <w:rPr>
          <w:rFonts w:ascii="Calibri" w:hAnsi="Calibri" w:cs="Calibri"/>
        </w:rPr>
        <w:t>konání zasedání shromáždění</w:t>
      </w:r>
      <w:r w:rsidR="004E4111">
        <w:rPr>
          <w:rFonts w:ascii="Calibri" w:hAnsi="Calibri" w:cs="Calibri"/>
        </w:rPr>
        <w:t>,</w:t>
      </w:r>
      <w:r w:rsidRPr="00A028A2">
        <w:rPr>
          <w:rFonts w:ascii="Calibri" w:hAnsi="Calibri" w:cs="Calibri"/>
        </w:rPr>
        <w:t xml:space="preserve"> rozhodl výbor SVJ dle ust. § 1211 a násl. zákona č. 89/2012 Sb., občanský zákoník, ve znění pozdějších předpisů (dále jen „</w:t>
      </w:r>
      <w:r w:rsidRPr="00A028A2">
        <w:rPr>
          <w:rFonts w:ascii="Calibri" w:hAnsi="Calibri" w:cs="Calibri"/>
          <w:b/>
          <w:bCs/>
        </w:rPr>
        <w:t>OZ</w:t>
      </w:r>
      <w:r w:rsidRPr="00A028A2">
        <w:rPr>
          <w:rFonts w:ascii="Calibri" w:hAnsi="Calibri" w:cs="Calibri"/>
        </w:rPr>
        <w:t xml:space="preserve">“), ve spojení s ust. </w:t>
      </w:r>
      <w:proofErr w:type="gramStart"/>
      <w:r w:rsidRPr="00A028A2">
        <w:rPr>
          <w:rFonts w:ascii="Calibri" w:hAnsi="Calibri" w:cs="Calibri"/>
        </w:rPr>
        <w:t>čl.</w:t>
      </w:r>
      <w:proofErr w:type="gramEnd"/>
      <w:r w:rsidRPr="00A028A2">
        <w:rPr>
          <w:rFonts w:ascii="Calibri" w:hAnsi="Calibri" w:cs="Calibri"/>
        </w:rPr>
        <w:t xml:space="preserve"> IX. odst. 2 stanov SVJ, že navrhne vlastníkům přijmout rozhodnutí mimo zasedání (hlasování tzv. per </w:t>
      </w:r>
      <w:proofErr w:type="spellStart"/>
      <w:r w:rsidRPr="00A028A2">
        <w:rPr>
          <w:rFonts w:ascii="Calibri" w:hAnsi="Calibri" w:cs="Calibri"/>
        </w:rPr>
        <w:t>rollam</w:t>
      </w:r>
      <w:proofErr w:type="spellEnd"/>
      <w:r w:rsidRPr="00A028A2">
        <w:rPr>
          <w:rFonts w:ascii="Calibri" w:hAnsi="Calibri" w:cs="Calibri"/>
        </w:rPr>
        <w:t>) namísto konání zasedání shromáždění.</w:t>
      </w:r>
    </w:p>
    <w:p w14:paraId="37C1FF0D" w14:textId="77777777" w:rsidR="00F446FD" w:rsidRPr="00A028A2" w:rsidRDefault="00F446FD" w:rsidP="00F446FD">
      <w:pPr>
        <w:jc w:val="both"/>
        <w:rPr>
          <w:rFonts w:ascii="Calibri" w:hAnsi="Calibri" w:cs="Calibri"/>
        </w:rPr>
      </w:pPr>
    </w:p>
    <w:p w14:paraId="28626B84" w14:textId="35DBBE18" w:rsidR="00F446FD" w:rsidRPr="00A028A2" w:rsidRDefault="00F446FD" w:rsidP="00F446FD">
      <w:pPr>
        <w:jc w:val="both"/>
        <w:rPr>
          <w:rFonts w:ascii="Calibri" w:hAnsi="Calibri" w:cs="Calibri"/>
          <w:b/>
          <w:bCs/>
        </w:rPr>
      </w:pPr>
      <w:r w:rsidRPr="00A028A2">
        <w:rPr>
          <w:rFonts w:ascii="Calibri" w:hAnsi="Calibri" w:cs="Calibri"/>
          <w:b/>
          <w:bCs/>
        </w:rPr>
        <w:t xml:space="preserve">1. </w:t>
      </w:r>
      <w:r w:rsidRPr="00F446FD">
        <w:rPr>
          <w:rFonts w:ascii="Calibri" w:hAnsi="Calibri" w:cs="Calibri"/>
          <w:b/>
          <w:bCs/>
        </w:rPr>
        <w:t>Schválení zprávy o hospodaření a účetní závěrky SVJ za rok 2020.</w:t>
      </w:r>
    </w:p>
    <w:p w14:paraId="62C37FF7" w14:textId="2DC51A5C" w:rsidR="00F446FD" w:rsidRDefault="00F446FD" w:rsidP="00F446FD">
      <w:pPr>
        <w:jc w:val="both"/>
        <w:rPr>
          <w:rFonts w:ascii="Calibri" w:hAnsi="Calibri" w:cs="Calibri"/>
          <w:b/>
          <w:bCs/>
        </w:rPr>
      </w:pPr>
      <w:r w:rsidRPr="00A028A2">
        <w:rPr>
          <w:rFonts w:ascii="Calibri" w:hAnsi="Calibri" w:cs="Calibri"/>
          <w:b/>
          <w:bCs/>
        </w:rPr>
        <w:t xml:space="preserve">2. </w:t>
      </w:r>
      <w:r w:rsidRPr="00F446FD">
        <w:rPr>
          <w:rFonts w:ascii="Calibri" w:hAnsi="Calibri" w:cs="Calibri"/>
          <w:b/>
          <w:bCs/>
        </w:rPr>
        <w:t>Instalace čipového systému a výměna zámků ve vstupních vchodových dveřích.</w:t>
      </w:r>
    </w:p>
    <w:p w14:paraId="7D9111A9" w14:textId="0343BAC9" w:rsidR="00F446FD" w:rsidRPr="00A028A2" w:rsidRDefault="00F446FD" w:rsidP="00F446FD">
      <w:pPr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3. </w:t>
      </w:r>
      <w:r w:rsidRPr="00F446FD">
        <w:rPr>
          <w:rFonts w:ascii="Calibri" w:hAnsi="Calibri" w:cs="Calibri"/>
          <w:b/>
          <w:bCs/>
        </w:rPr>
        <w:t>Rozpočet SVJ na rok 2021.</w:t>
      </w:r>
    </w:p>
    <w:p w14:paraId="08D8FE78" w14:textId="77777777" w:rsidR="00F446FD" w:rsidRPr="00A028A2" w:rsidRDefault="00F446FD" w:rsidP="00F446FD">
      <w:pPr>
        <w:jc w:val="both"/>
        <w:rPr>
          <w:rFonts w:ascii="Calibri" w:hAnsi="Calibri" w:cs="Calibri"/>
        </w:rPr>
      </w:pPr>
    </w:p>
    <w:p w14:paraId="68AE4DD9" w14:textId="77777777" w:rsidR="00F446FD" w:rsidRPr="00F446FD" w:rsidRDefault="00F446FD" w:rsidP="00F446FD">
      <w:pPr>
        <w:widowControl w:val="0"/>
        <w:suppressAutoHyphens/>
        <w:autoSpaceDN w:val="0"/>
        <w:jc w:val="both"/>
        <w:textAlignment w:val="baseline"/>
        <w:rPr>
          <w:rFonts w:ascii="Calibri" w:eastAsia="SimSun" w:hAnsi="Calibri" w:cs="Calibri"/>
          <w:kern w:val="3"/>
          <w:lang w:eastAsia="zh-CN" w:bidi="hi-IN"/>
        </w:rPr>
      </w:pPr>
      <w:r w:rsidRPr="00F446FD">
        <w:rPr>
          <w:rFonts w:eastAsia="SimSun" w:cs="Mangal"/>
          <w:kern w:val="3"/>
          <w:lang w:eastAsia="zh-CN" w:bidi="hi-IN"/>
        </w:rPr>
        <w:t xml:space="preserve">Podklady pro rozhodnutí jsou k dispozici na internetové stránce na adrese </w:t>
      </w:r>
      <w:hyperlink r:id="rId6" w:history="1">
        <w:r w:rsidRPr="00F446FD">
          <w:rPr>
            <w:rFonts w:ascii="Calibri" w:eastAsia="SimSun" w:hAnsi="Calibri" w:cs="Calibri"/>
            <w:color w:val="0000FF"/>
            <w:kern w:val="3"/>
            <w:u w:val="single"/>
            <w:lang w:eastAsia="zh-CN" w:bidi="hi-IN"/>
          </w:rPr>
          <w:t>http://www.svj-radim.eu/</w:t>
        </w:r>
      </w:hyperlink>
      <w:r w:rsidRPr="00F446FD">
        <w:rPr>
          <w:rFonts w:ascii="Calibri" w:eastAsia="SimSun" w:hAnsi="Calibri" w:cs="Calibri"/>
          <w:kern w:val="3"/>
          <w:lang w:eastAsia="zh-CN" w:bidi="hi-IN"/>
        </w:rPr>
        <w:t xml:space="preserve"> po přihlášení, po dopsání na e-mailovou </w:t>
      </w:r>
      <w:hyperlink r:id="rId7" w:history="1">
        <w:r w:rsidRPr="00F446FD">
          <w:rPr>
            <w:rFonts w:ascii="Calibri" w:eastAsia="SimSun" w:hAnsi="Calibri" w:cs="Calibri"/>
            <w:color w:val="0000FF"/>
            <w:kern w:val="3"/>
            <w:u w:val="single"/>
            <w:lang w:eastAsia="zh-CN" w:bidi="hi-IN"/>
          </w:rPr>
          <w:t>svj.radim@centrum.cz</w:t>
        </w:r>
      </w:hyperlink>
      <w:r w:rsidRPr="00F446FD">
        <w:rPr>
          <w:rFonts w:ascii="Calibri" w:eastAsia="SimSun" w:hAnsi="Calibri" w:cs="Calibri"/>
          <w:kern w:val="3"/>
          <w:lang w:eastAsia="zh-CN" w:bidi="hi-IN"/>
        </w:rPr>
        <w:t xml:space="preserve">, popř. k nahlédnutí v kanceláři výboru SVJ po předchozím objednání. Formulář, prosím, vyplňte zaškrtnutím jedné z variant u každé hlasovací otázky (souhlasím s návrhem, jsem proti návrhu, nebo zdržuji se hlasování), vlastnoručně podepište a doručte vhozením do schránky SVJ na adrese Praha 4 - Chodov, Radimovická 1423, PSČ 14900. Hlasovací formuláře je rovněž možné doručit prostřednictvím provozovatele poštovních služeb na adresu sídla SVJ Praha 4 - Chodov, Radimovická 1423, PSČ 14900, nebo elektronicky na e-mailovou adresu </w:t>
      </w:r>
      <w:hyperlink r:id="rId8" w:history="1">
        <w:r w:rsidRPr="00F446FD">
          <w:rPr>
            <w:rFonts w:ascii="Calibri" w:eastAsia="SimSun" w:hAnsi="Calibri" w:cs="Calibri"/>
            <w:color w:val="0000FF"/>
            <w:kern w:val="3"/>
            <w:u w:val="single"/>
            <w:lang w:eastAsia="zh-CN" w:bidi="hi-IN"/>
          </w:rPr>
          <w:t>svj.radim@centrum.cz</w:t>
        </w:r>
      </w:hyperlink>
      <w:r w:rsidRPr="00F446FD">
        <w:rPr>
          <w:rFonts w:ascii="Calibri" w:eastAsia="SimSun" w:hAnsi="Calibri" w:cs="Calibri"/>
          <w:kern w:val="3"/>
          <w:lang w:eastAsia="zh-CN" w:bidi="hi-IN"/>
        </w:rPr>
        <w:t xml:space="preserve">, (pokud jste držiteli kvalifikovaného/zaručeného elektronického podpisu, nezapomeňte jej připojit k e-mailové zprávě), </w:t>
      </w:r>
      <w:r w:rsidRPr="00F446FD">
        <w:rPr>
          <w:rFonts w:ascii="Calibri" w:eastAsia="SimSun" w:hAnsi="Calibri" w:cs="Calibri"/>
          <w:b/>
          <w:bCs/>
          <w:kern w:val="3"/>
          <w:lang w:eastAsia="zh-CN" w:bidi="hi-IN"/>
        </w:rPr>
        <w:t>a to nejpozději do 15 dnů ode dne doručení tohoto hlasovacího lístku.</w:t>
      </w:r>
      <w:r w:rsidRPr="00F446FD">
        <w:rPr>
          <w:rFonts w:eastAsia="SimSun" w:cs="Mangal"/>
          <w:kern w:val="3"/>
          <w:lang w:eastAsia="zh-CN" w:bidi="hi-IN"/>
        </w:rPr>
        <w:t xml:space="preserve"> </w:t>
      </w:r>
    </w:p>
    <w:p w14:paraId="28B8EBDF" w14:textId="77777777" w:rsidR="00F446FD" w:rsidRPr="00A028A2" w:rsidRDefault="00F446FD" w:rsidP="00F446FD">
      <w:pPr>
        <w:jc w:val="both"/>
        <w:rPr>
          <w:rFonts w:ascii="Calibri" w:hAnsi="Calibri" w:cs="Calibri"/>
        </w:rPr>
      </w:pPr>
    </w:p>
    <w:p w14:paraId="593DA11D" w14:textId="228BDFD3" w:rsidR="00F446FD" w:rsidRPr="00A028A2" w:rsidRDefault="00F446FD" w:rsidP="00F446FD">
      <w:pPr>
        <w:jc w:val="both"/>
        <w:rPr>
          <w:rFonts w:ascii="Calibri" w:hAnsi="Calibri" w:cs="Calibri"/>
        </w:rPr>
      </w:pPr>
      <w:r w:rsidRPr="00A028A2">
        <w:rPr>
          <w:rFonts w:ascii="Calibri" w:hAnsi="Calibri" w:cs="Calibri"/>
        </w:rPr>
        <w:t xml:space="preserve">V Praze dne </w:t>
      </w:r>
      <w:r w:rsidR="008E1B72">
        <w:rPr>
          <w:rFonts w:ascii="Calibri" w:hAnsi="Calibri" w:cs="Calibri"/>
        </w:rPr>
        <w:t>2</w:t>
      </w:r>
      <w:r w:rsidR="001E2D1D">
        <w:rPr>
          <w:rFonts w:ascii="Calibri" w:hAnsi="Calibri" w:cs="Calibri"/>
        </w:rPr>
        <w:t>8</w:t>
      </w:r>
      <w:bookmarkStart w:id="0" w:name="_GoBack"/>
      <w:bookmarkEnd w:id="0"/>
      <w:r w:rsidR="008E1B72">
        <w:rPr>
          <w:rFonts w:ascii="Calibri" w:hAnsi="Calibri" w:cs="Calibri"/>
        </w:rPr>
        <w:t>.06</w:t>
      </w:r>
      <w:r w:rsidRPr="00A028A2">
        <w:rPr>
          <w:rFonts w:ascii="Calibri" w:hAnsi="Calibri" w:cs="Calibri"/>
        </w:rPr>
        <w:t>.202</w:t>
      </w:r>
      <w:r>
        <w:rPr>
          <w:rFonts w:ascii="Calibri" w:hAnsi="Calibri" w:cs="Calibri"/>
        </w:rPr>
        <w:t>1</w:t>
      </w:r>
    </w:p>
    <w:p w14:paraId="2C5AC897" w14:textId="77777777" w:rsidR="00F446FD" w:rsidRDefault="00F446FD" w:rsidP="00F446FD">
      <w:pPr>
        <w:jc w:val="both"/>
        <w:rPr>
          <w:rFonts w:ascii="Calibri" w:hAnsi="Calibri" w:cs="Calibri"/>
        </w:rPr>
      </w:pPr>
    </w:p>
    <w:p w14:paraId="34A8C117" w14:textId="77777777" w:rsidR="004F763F" w:rsidRPr="00A028A2" w:rsidRDefault="004F763F" w:rsidP="00F446FD">
      <w:pPr>
        <w:jc w:val="both"/>
        <w:rPr>
          <w:rFonts w:ascii="Calibri" w:hAnsi="Calibri" w:cs="Calibri"/>
        </w:rPr>
      </w:pPr>
    </w:p>
    <w:p w14:paraId="31CE0BFE" w14:textId="40B94328" w:rsidR="00F446FD" w:rsidRPr="00A028A2" w:rsidRDefault="00F446FD" w:rsidP="00F446FD">
      <w:pPr>
        <w:jc w:val="both"/>
        <w:rPr>
          <w:rFonts w:ascii="Calibri" w:hAnsi="Calibri" w:cs="Calibri"/>
        </w:rPr>
      </w:pPr>
      <w:r w:rsidRPr="00A028A2">
        <w:rPr>
          <w:rFonts w:ascii="Calibri" w:hAnsi="Calibri" w:cs="Calibri"/>
        </w:rPr>
        <w:t>Marcel Kubíček v. r.,</w:t>
      </w:r>
      <w:r w:rsidRPr="00A028A2">
        <w:rPr>
          <w:rFonts w:ascii="Calibri" w:hAnsi="Calibri" w:cs="Calibri"/>
        </w:rPr>
        <w:tab/>
      </w:r>
      <w:r w:rsidRPr="00A028A2">
        <w:rPr>
          <w:rFonts w:ascii="Calibri" w:hAnsi="Calibri" w:cs="Calibri"/>
        </w:rPr>
        <w:tab/>
      </w:r>
      <w:r w:rsidRPr="00A028A2">
        <w:rPr>
          <w:rFonts w:ascii="Calibri" w:hAnsi="Calibri" w:cs="Calibri"/>
        </w:rPr>
        <w:tab/>
      </w:r>
      <w:r w:rsidRPr="00A028A2">
        <w:rPr>
          <w:rFonts w:ascii="Calibri" w:hAnsi="Calibri" w:cs="Calibri"/>
        </w:rPr>
        <w:tab/>
      </w:r>
      <w:r w:rsidRPr="00A028A2">
        <w:rPr>
          <w:rFonts w:ascii="Calibri" w:hAnsi="Calibri" w:cs="Calibri"/>
        </w:rPr>
        <w:tab/>
      </w:r>
      <w:r w:rsidRPr="00A028A2">
        <w:rPr>
          <w:rFonts w:ascii="Calibri" w:hAnsi="Calibri" w:cs="Calibri"/>
        </w:rPr>
        <w:tab/>
        <w:t>Richard Záhorský v. r.,</w:t>
      </w:r>
    </w:p>
    <w:p w14:paraId="48AEDF85" w14:textId="77777777" w:rsidR="00F446FD" w:rsidRPr="00A028A2" w:rsidRDefault="00F446FD" w:rsidP="00F446FD">
      <w:pPr>
        <w:jc w:val="both"/>
        <w:rPr>
          <w:rFonts w:ascii="Calibri" w:hAnsi="Calibri" w:cs="Calibri"/>
        </w:rPr>
      </w:pPr>
      <w:r w:rsidRPr="00A028A2">
        <w:rPr>
          <w:rFonts w:ascii="Calibri" w:hAnsi="Calibri" w:cs="Calibri"/>
        </w:rPr>
        <w:t>předseda výboru</w:t>
      </w:r>
      <w:r w:rsidRPr="00A028A2">
        <w:rPr>
          <w:rFonts w:ascii="Calibri" w:hAnsi="Calibri" w:cs="Calibri"/>
        </w:rPr>
        <w:tab/>
      </w:r>
      <w:r w:rsidRPr="00A028A2">
        <w:rPr>
          <w:rFonts w:ascii="Calibri" w:hAnsi="Calibri" w:cs="Calibri"/>
        </w:rPr>
        <w:tab/>
      </w:r>
      <w:r w:rsidRPr="00A028A2">
        <w:rPr>
          <w:rFonts w:ascii="Calibri" w:hAnsi="Calibri" w:cs="Calibri"/>
        </w:rPr>
        <w:tab/>
      </w:r>
      <w:r w:rsidRPr="00A028A2">
        <w:rPr>
          <w:rFonts w:ascii="Calibri" w:hAnsi="Calibri" w:cs="Calibri"/>
        </w:rPr>
        <w:tab/>
      </w:r>
      <w:r w:rsidRPr="00A028A2">
        <w:rPr>
          <w:rFonts w:ascii="Calibri" w:hAnsi="Calibri" w:cs="Calibri"/>
        </w:rPr>
        <w:tab/>
      </w:r>
      <w:r w:rsidRPr="00A028A2">
        <w:rPr>
          <w:rFonts w:ascii="Calibri" w:hAnsi="Calibri" w:cs="Calibri"/>
        </w:rPr>
        <w:tab/>
        <w:t>místopředseda výboru</w:t>
      </w:r>
    </w:p>
    <w:p w14:paraId="77C1DFC2" w14:textId="77777777" w:rsidR="00F446FD" w:rsidRDefault="00F446FD" w:rsidP="00F446FD">
      <w:pPr>
        <w:jc w:val="both"/>
        <w:rPr>
          <w:rFonts w:ascii="Calibri" w:hAnsi="Calibri" w:cs="Calibri"/>
        </w:rPr>
      </w:pPr>
    </w:p>
    <w:p w14:paraId="35A5CCA6" w14:textId="77777777" w:rsidR="004F763F" w:rsidRPr="00A028A2" w:rsidRDefault="004F763F" w:rsidP="00F446FD">
      <w:pPr>
        <w:jc w:val="both"/>
        <w:rPr>
          <w:rFonts w:ascii="Calibri" w:hAnsi="Calibri" w:cs="Calibri"/>
        </w:rPr>
      </w:pPr>
    </w:p>
    <w:p w14:paraId="226A5CC7" w14:textId="77777777" w:rsidR="00F446FD" w:rsidRDefault="00F446FD" w:rsidP="00F446FD">
      <w:pPr>
        <w:widowControl w:val="0"/>
        <w:numPr>
          <w:ilvl w:val="0"/>
          <w:numId w:val="2"/>
        </w:numPr>
        <w:suppressAutoHyphens/>
        <w:autoSpaceDN w:val="0"/>
        <w:jc w:val="both"/>
        <w:textAlignment w:val="baseline"/>
        <w:rPr>
          <w:rFonts w:ascii="Calibri" w:hAnsi="Calibri" w:cs="Calibri"/>
        </w:rPr>
      </w:pPr>
      <w:r w:rsidRPr="00D940BE">
        <w:rPr>
          <w:rFonts w:ascii="Calibri" w:hAnsi="Calibri" w:cs="Calibri"/>
        </w:rPr>
        <w:t xml:space="preserve">Přílohy č. </w:t>
      </w:r>
      <w:r>
        <w:rPr>
          <w:rFonts w:ascii="Calibri" w:hAnsi="Calibri" w:cs="Calibri"/>
        </w:rPr>
        <w:t>1</w:t>
      </w:r>
      <w:r w:rsidRPr="00D940BE">
        <w:rPr>
          <w:rFonts w:ascii="Calibri" w:hAnsi="Calibri" w:cs="Calibri"/>
        </w:rPr>
        <w:t xml:space="preserve"> – Zpráva o hospodaření SVJ Radimovická </w:t>
      </w:r>
      <w:proofErr w:type="gramStart"/>
      <w:r w:rsidRPr="00D940BE">
        <w:rPr>
          <w:rFonts w:ascii="Calibri" w:hAnsi="Calibri" w:cs="Calibri"/>
        </w:rPr>
        <w:t>č.p.</w:t>
      </w:r>
      <w:proofErr w:type="gramEnd"/>
      <w:r w:rsidRPr="00D940BE">
        <w:rPr>
          <w:rFonts w:ascii="Calibri" w:hAnsi="Calibri" w:cs="Calibri"/>
        </w:rPr>
        <w:t xml:space="preserve"> 1423 a 1424 za rok 20</w:t>
      </w:r>
      <w:r>
        <w:rPr>
          <w:rFonts w:ascii="Calibri" w:hAnsi="Calibri" w:cs="Calibri"/>
        </w:rPr>
        <w:t>20.</w:t>
      </w:r>
    </w:p>
    <w:p w14:paraId="6575F896" w14:textId="77777777" w:rsidR="00F446FD" w:rsidRPr="00ED4338" w:rsidRDefault="00F446FD" w:rsidP="00F446FD">
      <w:pPr>
        <w:widowControl w:val="0"/>
        <w:numPr>
          <w:ilvl w:val="0"/>
          <w:numId w:val="2"/>
        </w:numPr>
        <w:suppressAutoHyphens/>
        <w:autoSpaceDN w:val="0"/>
        <w:jc w:val="both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Příloha č. 2 – Rozvaha a výkaz zisku a ztrát za rok 2020</w:t>
      </w:r>
      <w:r w:rsidRPr="00ED4338">
        <w:rPr>
          <w:rFonts w:ascii="Calibri" w:hAnsi="Calibri" w:cs="Calibri"/>
        </w:rPr>
        <w:t>.</w:t>
      </w:r>
    </w:p>
    <w:p w14:paraId="70A27B03" w14:textId="15BCEDFF" w:rsidR="00F446FD" w:rsidRPr="00F446FD" w:rsidRDefault="00F446FD" w:rsidP="00F446FD">
      <w:pPr>
        <w:widowControl w:val="0"/>
        <w:numPr>
          <w:ilvl w:val="0"/>
          <w:numId w:val="2"/>
        </w:numPr>
        <w:suppressAutoHyphens/>
        <w:autoSpaceDN w:val="0"/>
        <w:jc w:val="both"/>
        <w:textAlignment w:val="baseline"/>
        <w:rPr>
          <w:rFonts w:ascii="Calibri" w:hAnsi="Calibri" w:cs="Calibri"/>
        </w:rPr>
      </w:pPr>
      <w:r w:rsidRPr="00D940BE">
        <w:rPr>
          <w:rFonts w:ascii="Calibri" w:hAnsi="Calibri" w:cs="Calibri"/>
        </w:rPr>
        <w:t xml:space="preserve">Příloha č. </w:t>
      </w:r>
      <w:r w:rsidR="004E4111">
        <w:rPr>
          <w:rFonts w:ascii="Calibri" w:hAnsi="Calibri" w:cs="Calibri"/>
        </w:rPr>
        <w:t>3</w:t>
      </w:r>
      <w:r w:rsidRPr="00D940BE">
        <w:rPr>
          <w:rFonts w:ascii="Calibri" w:hAnsi="Calibri" w:cs="Calibri"/>
        </w:rPr>
        <w:t xml:space="preserve"> - Rozpočet SVJ na rok 2021.</w:t>
      </w:r>
    </w:p>
    <w:p w14:paraId="09B57F3D" w14:textId="77777777" w:rsidR="00836914" w:rsidRDefault="00836914"/>
    <w:sectPr w:rsidR="008369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3C284E"/>
    <w:multiLevelType w:val="hybridMultilevel"/>
    <w:tmpl w:val="C094997E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E6385F"/>
    <w:multiLevelType w:val="hybridMultilevel"/>
    <w:tmpl w:val="8D28DCC6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46FD"/>
    <w:rsid w:val="00072971"/>
    <w:rsid w:val="001824CF"/>
    <w:rsid w:val="001E2D1D"/>
    <w:rsid w:val="004E4111"/>
    <w:rsid w:val="004F763F"/>
    <w:rsid w:val="00836914"/>
    <w:rsid w:val="008E1B72"/>
    <w:rsid w:val="00F44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AC15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446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uiPriority w:val="99"/>
    <w:unhideWhenUsed/>
    <w:rsid w:val="00F446F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446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uiPriority w:val="99"/>
    <w:unhideWhenUsed/>
    <w:rsid w:val="00F446F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vj.radim@centrum.cz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svj.radim@centrum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vj-radim.eu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353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Lenovo</Company>
  <LinksUpToDate>false</LinksUpToDate>
  <CharactersWithSpaces>2436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 Bulíř</dc:creator>
  <cp:lastModifiedBy>AURUS REALITY</cp:lastModifiedBy>
  <cp:revision>5</cp:revision>
  <dcterms:created xsi:type="dcterms:W3CDTF">2021-06-23T09:01:00Z</dcterms:created>
  <dcterms:modified xsi:type="dcterms:W3CDTF">2021-06-24T12:02:00Z</dcterms:modified>
</cp:coreProperties>
</file>